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导师简介</w:t>
      </w:r>
    </w:p>
    <w:tbl>
      <w:tblPr>
        <w:tblStyle w:val="5"/>
        <w:tblW w:w="922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-1190625</wp:posOffset>
                      </wp:positionH>
                      <wp:positionV relativeFrom="paragraph">
                        <wp:posOffset>41275</wp:posOffset>
                      </wp:positionV>
                      <wp:extent cx="1200150" cy="1485900"/>
                      <wp:effectExtent l="0" t="0" r="19050" b="1905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0" w:leftChars="0" w:right="0" w:rightChars="0" w:firstLine="0" w:firstLine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drawing>
                                      <wp:inline distT="0" distB="0" distL="114300" distR="114300">
                                        <wp:extent cx="1051560" cy="1351915"/>
                                        <wp:effectExtent l="0" t="0" r="2540" b="6985"/>
                                        <wp:docPr id="4" name="图片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图片 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1560" cy="1351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  <w:p>
                                  <w:pPr>
                                    <w:ind w:firstLine="210" w:firstLineChars="10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ind w:firstLine="630" w:firstLineChars="3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93.75pt;margin-top:3.25pt;height:117pt;width:94.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5ofB09gAAAAI&#10;AQAADwAAAGRycy9kb3ducmV2LnhtbE2Py07DMBBF90j8gzVIbFBrp7RpCJl0gQSCXSmo3bqxm0T4&#10;EWw3LX/PdAWrq9Ec3TlTrc7WsFGH2HuHkE0FMO0ar3rXInx+PE8KYDFJp6TxTiP86Air+vqqkqXy&#10;J/eux01qGZW4WEqELqWh5Dw2nbYyTv2gHe0OPliZaAwtV0GeqNwaPhMi51b2ji50ctBPnW6+NkeL&#10;UMxfx118u19vm/xgHtLdcnz5Doi3N5l4BJb0Of3BcNEndajJae+PTkVmECZZsVwQi5BTXACKPcJs&#10;LhbA64r/f6D+BVBLAwQUAAAACACHTuJArkWjRh8CAAAwBAAADgAAAGRycy9lMm9Eb2MueG1srVPN&#10;jtMwEL4j8Q6W7zQ/atlt1HS1dFWEtPxICw/gOE5jYXuC7TYpDwBvsCcu3HmuPgdjp1uqBS6IHCxP&#10;ZvzNzPfNLK4GrchOWCfBlDSbpJQIw6GWZlPSD+/Xzy4pcZ6ZmikwoqR74ejV8umTRd8VIocWVC0s&#10;QRDjir4raet9VySJ463QzE2gEwadDVjNPJp2k9SW9YiuVZKn6fOkB1t3FrhwDv/ejE66jPhNI7h/&#10;2zROeKJKirX5eNp4VuFMlgtWbCzrWsmPZbB/qEIzaTDpCeqGeUa2Vv4GpSW34KDxEw46gaaRXMQe&#10;sJssfdTNXcs6EXtBclx3osn9P1j+ZvfOElmXNM8uKDFMo0iH+6+Hbz8O37+QPBDUd67AuLsOI/3w&#10;AgYUOjbrulvgHx0xsGqZ2Yhra6FvBauxwCy8TM6ejjgugFT9a6gxD9t6iEBDY3VgD/kgiI5C7U/i&#10;iMETHlKi3NkMXRx92fRyNk+jfAkrHp531vmXAjQJl5JaVD/Cs92t86EcVjyEhGwOlKzXUqlo2E21&#10;UpbsGE7KOn6xg0dhypC+pPNZPhsZ+CtEGr8/QWjpceSV1CW9PA9S5khY4Ghkyw/VcBSggnqP1FkY&#10;RxhXDi8t2M+U9Di+JXWftswKStQrg/TPs+k0zHs0prOLHA177qnOPcxwhCqpp2S8rnzckUCMgWuU&#10;qZGRwKDnWMmxVhzLyOtxhcLcn9sx6teiL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5ofB09gA&#10;AAAIAQAADwAAAAAAAAABACAAAAAiAAAAZHJzL2Rvd25yZXYueG1sUEsBAhQAFAAAAAgAh07iQK5F&#10;o0YfAgAAMAQAAA4AAAAAAAAAAQAgAAAAJwEAAGRycy9lMm9Eb2MueG1sUEsFBgAAAAAGAAYAWQEA&#10;ALg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1051560" cy="1351915"/>
                                  <wp:effectExtent l="0" t="0" r="2540" b="6985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560" cy="135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 xml:space="preserve">              姓名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>：</w:t>
            </w: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  <w:lang w:val="en-US" w:eastAsia="zh-CN"/>
              </w:rPr>
              <w:t>赵卫菊</w:t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 xml:space="preserve">              职称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>：</w:t>
            </w: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  <w:lang w:val="en-US" w:eastAsia="zh-CN"/>
              </w:rPr>
              <w:t>教授</w:t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 xml:space="preserve">              </w:t>
            </w:r>
          </w:p>
          <w:p>
            <w:pPr>
              <w:ind w:firstLine="1687" w:firstLineChars="700"/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>部门：</w:t>
            </w: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  <w:lang w:val="en-US" w:eastAsia="zh-CN"/>
              </w:rPr>
              <w:t>教育科学学院</w:t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 xml:space="preserve">              联系方式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>：</w:t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 xml:space="preserve">              Tel：</w:t>
            </w: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  <w:lang w:val="en-US" w:eastAsia="zh-CN"/>
              </w:rPr>
              <w:t>13813604871</w:t>
            </w:r>
          </w:p>
          <w:p>
            <w:pP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 xml:space="preserve">              Email：</w:t>
            </w: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  <w:lang w:val="en-US" w:eastAsia="zh-CN"/>
              </w:rPr>
              <w:t>zhwj@ntu.edu.cn</w:t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</w:pPr>
          </w:p>
          <w:p>
            <w:pP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>学历及学术经历</w:t>
            </w:r>
            <w:r>
              <w:rPr>
                <w:rFonts w:hint="eastAsia" w:ascii="Times New Roman" w:hAnsi="Times New Roman"/>
                <w:bCs/>
                <w:sz w:val="24"/>
                <w:szCs w:val="20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90"/>
              <w:rPr>
                <w:rFonts w:hint="eastAsia" w:ascii="Times New Roman" w:hAnsi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</w:rPr>
              <w:t>199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Cs w:val="24"/>
              </w:rPr>
              <w:t>年7月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毕业于南京师范大学教育科学学院，同年8月至今任教于南通大学教育科学学院。先后赴澳大利亚和美国访学。教育部学位中心学位论文评审专家，南通市第四期“226高层次人才培养工程”中青年科学技术带头人。主持全国教育科学“十二五”规划教育部重点课题等项目的研究，出版专著《</w:t>
            </w:r>
            <w:r>
              <w:rPr>
                <w:rFonts w:hint="eastAsia" w:ascii="Times New Roman" w:hAnsi="Times New Roman"/>
                <w:lang w:val="en-US" w:eastAsia="zh-CN"/>
              </w:rPr>
              <w:t>中澳小学社会科教材比较研究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》，在《中国教育：研究与评论》、《课程·教材·教法》、《新华日报》、《</w:t>
            </w:r>
            <w:r>
              <w:rPr>
                <w:rFonts w:hint="eastAsia" w:ascii="Times New Roman" w:hAnsi="Times New Roman"/>
                <w:lang w:val="en-US" w:eastAsia="zh-CN"/>
              </w:rPr>
              <w:t>中国教育报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》等刊物和报纸上发表二十多篇论文。2009年，获南通市第九次哲学社会科学优秀成果二等奖。</w:t>
            </w:r>
          </w:p>
          <w:p>
            <w:pPr>
              <w:ind w:firstLine="49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>研究领域</w:t>
            </w:r>
            <w:r>
              <w:rPr>
                <w:rFonts w:hint="eastAsia" w:ascii="Times New Roman" w:hAnsi="Times New Roman"/>
                <w:bCs/>
                <w:sz w:val="24"/>
                <w:szCs w:val="20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b/>
                <w:bCs/>
                <w:color w:val="0000FF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20"/>
                <w:shd w:val="clear" w:color="auto" w:fill="FFFFFF"/>
              </w:rPr>
              <w:t xml:space="preserve">     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小学教材</w:t>
            </w:r>
            <w:r>
              <w:rPr>
                <w:rFonts w:hint="eastAsia"/>
                <w:szCs w:val="24"/>
                <w:lang w:val="en-US" w:eastAsia="zh-CN"/>
              </w:rPr>
              <w:t>、比较教育、道德教育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>招生方向</w:t>
            </w: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0000FF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学硕：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教育学原理</w:t>
            </w:r>
            <w:r>
              <w:rPr>
                <w:rFonts w:hint="eastAsia"/>
                <w:szCs w:val="24"/>
                <w:lang w:val="en-US" w:eastAsia="zh-CN"/>
              </w:rPr>
              <w:t>；专硕：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>代表性</w:t>
            </w: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  <w:lang w:val="en-US" w:eastAsia="zh-CN"/>
              </w:rPr>
              <w:t>著作与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>论文</w:t>
            </w:r>
            <w:r>
              <w:rPr>
                <w:rFonts w:hint="eastAsia" w:ascii="Times New Roman" w:hAnsi="Times New Roman"/>
                <w:b/>
                <w:bCs/>
                <w:sz w:val="24"/>
                <w:szCs w:val="20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outlineLvl w:val="9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1.中澳小学社会科教材比较研究，吉林人民出版社，2017年12月。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2.团体咨询在中学班级管理中的应用，基础教育，2002年第6期。（核心，人大复印资料全文转载）3.“好教师”的诞生——教师社会化的个案研究，中国教育：研究与评论（第12辑），教育科学出版社，2008年10月。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（CSSCI）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4.论教师专业化观照下教师教育的理念转变，</w:t>
            </w:r>
            <w:r>
              <w:rPr>
                <w:rFonts w:hint="eastAsia" w:ascii="Times New Roman" w:hAnsi="Times New Roman"/>
                <w:szCs w:val="21"/>
              </w:rPr>
              <w:t>当代教育科学，2008年第3期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/>
                <w:lang w:val="en-US" w:eastAsia="zh-CN"/>
              </w:rPr>
              <w:t>（核心）</w:t>
            </w:r>
          </w:p>
          <w:p>
            <w:pPr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5.“爱心行动”和“爱与关心”比较，湖南师范大学教育科学学报，2012年第6期。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（CSSCI）</w:t>
            </w:r>
          </w:p>
          <w:p>
            <w:pPr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6.澳大利亚公民课程大纲述评，课程·教材·教法 ，2014年第5期。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（CSSCI）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  <w:p>
            <w:pPr>
              <w:ind w:left="210" w:hanging="210" w:hangingChars="1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7.澳大利亚从源头预防校园欺凌，中国教育报，2016年11月18日第5版。（中国社会科学网、人民网、中国教育新闻网等网站全文转载。）</w:t>
            </w:r>
          </w:p>
          <w:p>
            <w:pPr>
              <w:ind w:left="210" w:hanging="210" w:hangingChars="1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8.实施学校环境教育 促进生态环境保护，新华日报，2018年12月14日第8版。（人民日报海外网、中国江苏网、大众网等网站全文转载。）</w:t>
            </w:r>
          </w:p>
        </w:tc>
      </w:tr>
    </w:tbl>
    <w:p>
      <w:pPr>
        <w:rPr>
          <w:rFonts w:hint="eastAsia"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99A"/>
    <w:rsid w:val="00062921"/>
    <w:rsid w:val="000E7E26"/>
    <w:rsid w:val="00144F64"/>
    <w:rsid w:val="002D3AFD"/>
    <w:rsid w:val="0041555C"/>
    <w:rsid w:val="00482C0F"/>
    <w:rsid w:val="0048675B"/>
    <w:rsid w:val="00541E3F"/>
    <w:rsid w:val="00587A7F"/>
    <w:rsid w:val="005A0B60"/>
    <w:rsid w:val="00694198"/>
    <w:rsid w:val="006C2139"/>
    <w:rsid w:val="00715323"/>
    <w:rsid w:val="00796F5E"/>
    <w:rsid w:val="00981FB3"/>
    <w:rsid w:val="009910E8"/>
    <w:rsid w:val="009E7127"/>
    <w:rsid w:val="00A0214A"/>
    <w:rsid w:val="00AD17CD"/>
    <w:rsid w:val="00B01DEE"/>
    <w:rsid w:val="00BA0773"/>
    <w:rsid w:val="00D30867"/>
    <w:rsid w:val="00E571B7"/>
    <w:rsid w:val="00EF7C0B"/>
    <w:rsid w:val="00F714DF"/>
    <w:rsid w:val="00F72DF8"/>
    <w:rsid w:val="00FF347B"/>
    <w:rsid w:val="01D327F8"/>
    <w:rsid w:val="024210FF"/>
    <w:rsid w:val="0C6E1B72"/>
    <w:rsid w:val="0D591F61"/>
    <w:rsid w:val="0F943F8F"/>
    <w:rsid w:val="14052068"/>
    <w:rsid w:val="162B3398"/>
    <w:rsid w:val="1938691E"/>
    <w:rsid w:val="20DC1687"/>
    <w:rsid w:val="24063AEB"/>
    <w:rsid w:val="30C46DDC"/>
    <w:rsid w:val="39612DB8"/>
    <w:rsid w:val="4F5A6DD3"/>
    <w:rsid w:val="508A6CE0"/>
    <w:rsid w:val="574A6023"/>
    <w:rsid w:val="5B8467B7"/>
    <w:rsid w:val="5F1C1A53"/>
    <w:rsid w:val="5FFD437A"/>
    <w:rsid w:val="62094AE9"/>
    <w:rsid w:val="63EF3E45"/>
    <w:rsid w:val="64777E5A"/>
    <w:rsid w:val="6A3002B7"/>
    <w:rsid w:val="6C377292"/>
    <w:rsid w:val="6F4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1489</Characters>
  <Lines>12</Lines>
  <Paragraphs>3</Paragraphs>
  <TotalTime>0</TotalTime>
  <ScaleCrop>false</ScaleCrop>
  <LinksUpToDate>false</LinksUpToDate>
  <CharactersWithSpaces>1747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2018-06-15T02:30:00Z</dcterms:created>
  <dc:creator>系统管理员</dc:creator>
  <cp:lastModifiedBy>ljh</cp:lastModifiedBy>
  <dcterms:modified xsi:type="dcterms:W3CDTF">2019-09-04T07:41:56Z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